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126" w:rsidRPr="001C1126" w:rsidRDefault="001C1126" w:rsidP="001C1126">
      <w:pPr>
        <w:spacing w:before="24" w:after="48" w:line="240" w:lineRule="auto"/>
        <w:jc w:val="center"/>
        <w:rPr>
          <w:rFonts w:ascii="Stencil" w:eastAsia="Times New Roman" w:hAnsi="Stencil" w:cs="Arial"/>
          <w:color w:val="666666"/>
          <w:sz w:val="36"/>
          <w:szCs w:val="36"/>
          <w:u w:val="single"/>
          <w:lang w:eastAsia="ru-RU"/>
        </w:rPr>
      </w:pPr>
      <w:r w:rsidRPr="001C1126">
        <w:rPr>
          <w:sz w:val="36"/>
          <w:szCs w:val="36"/>
          <w:u w:val="single"/>
        </w:rPr>
        <w:t>Индикатор</w:t>
      </w:r>
      <w:r w:rsidRPr="001C1126">
        <w:rPr>
          <w:rFonts w:ascii="Stencil" w:hAnsi="Stencil"/>
          <w:sz w:val="36"/>
          <w:szCs w:val="36"/>
          <w:u w:val="single"/>
        </w:rPr>
        <w:t xml:space="preserve"> </w:t>
      </w:r>
      <w:r w:rsidRPr="001C1126">
        <w:rPr>
          <w:sz w:val="36"/>
          <w:szCs w:val="36"/>
          <w:u w:val="single"/>
        </w:rPr>
        <w:t>уровня</w:t>
      </w:r>
      <w:r w:rsidRPr="001C1126">
        <w:rPr>
          <w:rFonts w:ascii="Stencil" w:hAnsi="Stencil"/>
          <w:sz w:val="36"/>
          <w:szCs w:val="36"/>
          <w:u w:val="single"/>
        </w:rPr>
        <w:t xml:space="preserve"> </w:t>
      </w:r>
      <w:r w:rsidRPr="001C1126">
        <w:rPr>
          <w:sz w:val="36"/>
          <w:szCs w:val="36"/>
          <w:u w:val="single"/>
        </w:rPr>
        <w:t>заряда</w:t>
      </w:r>
      <w:r w:rsidRPr="001C1126">
        <w:rPr>
          <w:rFonts w:ascii="Stencil" w:hAnsi="Stencil"/>
          <w:sz w:val="36"/>
          <w:szCs w:val="36"/>
          <w:u w:val="single"/>
        </w:rPr>
        <w:t xml:space="preserve"> </w:t>
      </w:r>
      <w:r w:rsidRPr="001C1126">
        <w:rPr>
          <w:sz w:val="36"/>
          <w:szCs w:val="36"/>
          <w:u w:val="single"/>
        </w:rPr>
        <w:t>аккумуляторной</w:t>
      </w:r>
      <w:r w:rsidRPr="001C1126">
        <w:rPr>
          <w:rFonts w:ascii="Stencil" w:hAnsi="Stencil"/>
          <w:sz w:val="36"/>
          <w:szCs w:val="36"/>
          <w:u w:val="single"/>
        </w:rPr>
        <w:t xml:space="preserve"> </w:t>
      </w:r>
      <w:r w:rsidRPr="001C1126">
        <w:rPr>
          <w:sz w:val="36"/>
          <w:szCs w:val="36"/>
          <w:u w:val="single"/>
        </w:rPr>
        <w:t>батареи</w:t>
      </w:r>
      <w:r w:rsidRPr="001C1126">
        <w:rPr>
          <w:rFonts w:ascii="Stencil" w:hAnsi="Stencil"/>
          <w:sz w:val="36"/>
          <w:szCs w:val="36"/>
          <w:u w:val="single"/>
        </w:rPr>
        <w:t xml:space="preserve"> DC-12</w:t>
      </w:r>
      <w:proofErr w:type="gramStart"/>
      <w:r w:rsidRPr="001C1126">
        <w:rPr>
          <w:rFonts w:ascii="Stencil" w:hAnsi="Stencil"/>
          <w:sz w:val="36"/>
          <w:szCs w:val="36"/>
          <w:u w:val="single"/>
        </w:rPr>
        <w:t xml:space="preserve"> </w:t>
      </w:r>
      <w:r w:rsidRPr="001C1126">
        <w:rPr>
          <w:sz w:val="36"/>
          <w:szCs w:val="36"/>
          <w:u w:val="single"/>
        </w:rPr>
        <w:t>В</w:t>
      </w:r>
      <w:proofErr w:type="gramEnd"/>
    </w:p>
    <w:p w:rsidR="001C1126" w:rsidRPr="001C1126" w:rsidRDefault="001C1126" w:rsidP="001C1126">
      <w:pPr>
        <w:spacing w:before="24" w:after="48" w:line="240" w:lineRule="auto"/>
        <w:jc w:val="both"/>
        <w:rPr>
          <w:rFonts w:ascii="Stencil" w:eastAsia="Times New Roman" w:hAnsi="Stencil" w:cs="Arial"/>
          <w:lang w:eastAsia="ru-RU"/>
        </w:rPr>
      </w:pPr>
      <w:r w:rsidRPr="001C1126">
        <w:rPr>
          <w:rFonts w:ascii="Arial" w:eastAsia="Times New Roman" w:hAnsi="Arial" w:cs="Arial"/>
          <w:lang w:eastAsia="ru-RU"/>
        </w:rPr>
        <w:t>Индикатор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позволяет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контролировать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состояние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аккумуляторной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батареи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автомобиля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работоспособность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реле</w:t>
      </w:r>
      <w:r w:rsidRPr="001C1126">
        <w:rPr>
          <w:rFonts w:ascii="Stencil" w:eastAsia="Times New Roman" w:hAnsi="Stencil" w:cs="Arial"/>
          <w:lang w:eastAsia="ru-RU"/>
        </w:rPr>
        <w:t>-</w:t>
      </w:r>
      <w:r w:rsidRPr="001C1126">
        <w:rPr>
          <w:rFonts w:ascii="Arial" w:eastAsia="Times New Roman" w:hAnsi="Arial" w:cs="Arial"/>
          <w:lang w:eastAsia="ru-RU"/>
        </w:rPr>
        <w:t>регулятора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что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предотвратит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преждевременный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выход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из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строя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аккумулятора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поможет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сэкономить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ваши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деньги</w:t>
      </w:r>
      <w:r w:rsidRPr="001C1126">
        <w:rPr>
          <w:rFonts w:ascii="Stencil" w:eastAsia="Times New Roman" w:hAnsi="Stencil" w:cs="Arial"/>
          <w:lang w:eastAsia="ru-RU"/>
        </w:rPr>
        <w:t xml:space="preserve">. </w:t>
      </w:r>
      <w:r w:rsidRPr="001C1126">
        <w:rPr>
          <w:rFonts w:ascii="Arial" w:eastAsia="Times New Roman" w:hAnsi="Arial" w:cs="Arial"/>
          <w:lang w:eastAsia="ru-RU"/>
        </w:rPr>
        <w:t>Также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помощью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этого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тестера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можно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проверять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другое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электрооборудование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автомобиля</w:t>
      </w:r>
      <w:r w:rsidRPr="001C1126">
        <w:rPr>
          <w:rFonts w:ascii="Stencil" w:eastAsia="Times New Roman" w:hAnsi="Stencil" w:cs="Arial"/>
          <w:lang w:eastAsia="ru-RU"/>
        </w:rPr>
        <w:t>.</w:t>
      </w:r>
    </w:p>
    <w:p w:rsidR="001C1126" w:rsidRPr="001C1126" w:rsidRDefault="001C1126" w:rsidP="001C1126">
      <w:pPr>
        <w:spacing w:before="24" w:after="48" w:line="240" w:lineRule="auto"/>
        <w:jc w:val="center"/>
        <w:rPr>
          <w:rFonts w:ascii="Stencil" w:eastAsia="Times New Roman" w:hAnsi="Stencil" w:cs="Arial"/>
          <w:lang w:eastAsia="ru-RU"/>
        </w:rPr>
      </w:pPr>
      <w:r w:rsidRPr="001C1126">
        <w:rPr>
          <w:rFonts w:ascii="Arial" w:eastAsia="Times New Roman" w:hAnsi="Arial" w:cs="Arial"/>
          <w:b/>
          <w:bCs/>
          <w:lang w:eastAsia="ru-RU"/>
        </w:rPr>
        <w:t>Технические</w:t>
      </w:r>
      <w:r w:rsidRPr="001C112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1C1126">
        <w:rPr>
          <w:rFonts w:ascii="Arial" w:eastAsia="Times New Roman" w:hAnsi="Arial" w:cs="Arial"/>
          <w:b/>
          <w:bCs/>
          <w:lang w:eastAsia="ru-RU"/>
        </w:rPr>
        <w:t>характеристики</w:t>
      </w:r>
      <w:r w:rsidRPr="001C1126">
        <w:rPr>
          <w:rFonts w:ascii="Stencil" w:eastAsia="Times New Roman" w:hAnsi="Stencil" w:cs="Arial"/>
          <w:b/>
          <w:bCs/>
          <w:lang w:eastAsia="ru-RU"/>
        </w:rPr>
        <w:t>.</w:t>
      </w:r>
    </w:p>
    <w:p w:rsidR="001C1126" w:rsidRPr="001C1126" w:rsidRDefault="001C1126" w:rsidP="001C1126">
      <w:pPr>
        <w:spacing w:before="24" w:after="48" w:line="240" w:lineRule="auto"/>
        <w:jc w:val="both"/>
        <w:rPr>
          <w:rFonts w:ascii="Stencil" w:eastAsia="Times New Roman" w:hAnsi="Stencil" w:cs="Arial"/>
          <w:lang w:eastAsia="ru-RU"/>
        </w:rPr>
      </w:pPr>
      <w:r w:rsidRPr="001C1126">
        <w:rPr>
          <w:rFonts w:ascii="Arial" w:eastAsia="Times New Roman" w:hAnsi="Arial" w:cs="Arial"/>
          <w:lang w:eastAsia="ru-RU"/>
        </w:rPr>
        <w:t>Рабочий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диапазон</w:t>
      </w:r>
      <w:r w:rsidRPr="001C1126">
        <w:rPr>
          <w:rFonts w:ascii="Stencil" w:eastAsia="Times New Roman" w:hAnsi="Stencil" w:cs="Arial"/>
          <w:lang w:eastAsia="ru-RU"/>
        </w:rPr>
        <w:t xml:space="preserve">: 2,5…18 </w:t>
      </w:r>
      <w:r w:rsidRPr="001C1126">
        <w:rPr>
          <w:rFonts w:ascii="Arial" w:eastAsia="Times New Roman" w:hAnsi="Arial" w:cs="Arial"/>
          <w:lang w:eastAsia="ru-RU"/>
        </w:rPr>
        <w:t>В</w:t>
      </w:r>
      <w:r w:rsidRPr="001C1126">
        <w:rPr>
          <w:rFonts w:ascii="Stencil" w:eastAsia="Times New Roman" w:hAnsi="Stencil" w:cs="Arial"/>
          <w:lang w:eastAsia="ru-RU"/>
        </w:rPr>
        <w:t>.</w:t>
      </w:r>
    </w:p>
    <w:p w:rsidR="001C1126" w:rsidRPr="001C1126" w:rsidRDefault="001C1126" w:rsidP="001C1126">
      <w:pPr>
        <w:spacing w:before="24" w:after="48" w:line="240" w:lineRule="auto"/>
        <w:jc w:val="both"/>
        <w:rPr>
          <w:rFonts w:ascii="Stencil" w:eastAsia="Times New Roman" w:hAnsi="Stencil" w:cs="Arial"/>
          <w:lang w:eastAsia="ru-RU"/>
        </w:rPr>
      </w:pPr>
      <w:r w:rsidRPr="001C1126">
        <w:rPr>
          <w:rFonts w:ascii="Arial" w:eastAsia="Times New Roman" w:hAnsi="Arial" w:cs="Arial"/>
          <w:lang w:eastAsia="ru-RU"/>
        </w:rPr>
        <w:t>Максимальный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потребляемый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ток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не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более</w:t>
      </w:r>
      <w:r w:rsidRPr="001C1126">
        <w:rPr>
          <w:rFonts w:ascii="Stencil" w:eastAsia="Times New Roman" w:hAnsi="Stencil" w:cs="Arial"/>
          <w:lang w:eastAsia="ru-RU"/>
        </w:rPr>
        <w:t xml:space="preserve">: 20 </w:t>
      </w:r>
      <w:r w:rsidRPr="001C1126">
        <w:rPr>
          <w:rFonts w:ascii="Arial" w:eastAsia="Times New Roman" w:hAnsi="Arial" w:cs="Arial"/>
          <w:lang w:eastAsia="ru-RU"/>
        </w:rPr>
        <w:t>мА</w:t>
      </w:r>
      <w:r w:rsidRPr="001C1126">
        <w:rPr>
          <w:rFonts w:ascii="Stencil" w:eastAsia="Times New Roman" w:hAnsi="Stencil" w:cs="Arial"/>
          <w:lang w:eastAsia="ru-RU"/>
        </w:rPr>
        <w:t>.</w:t>
      </w:r>
    </w:p>
    <w:p w:rsidR="001C1126" w:rsidRPr="001C1126" w:rsidRDefault="001C1126" w:rsidP="001C1126">
      <w:pPr>
        <w:spacing w:before="24" w:after="48" w:line="240" w:lineRule="auto"/>
        <w:jc w:val="both"/>
        <w:rPr>
          <w:rFonts w:ascii="Stencil" w:eastAsia="Times New Roman" w:hAnsi="Stencil" w:cs="Arial"/>
          <w:lang w:eastAsia="ru-RU"/>
        </w:rPr>
      </w:pPr>
      <w:r w:rsidRPr="001C1126">
        <w:rPr>
          <w:rFonts w:ascii="Arial" w:eastAsia="Times New Roman" w:hAnsi="Arial" w:cs="Arial"/>
          <w:lang w:eastAsia="ru-RU"/>
        </w:rPr>
        <w:t>Размер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печатной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платы</w:t>
      </w:r>
      <w:r w:rsidRPr="001C1126">
        <w:rPr>
          <w:rFonts w:ascii="Stencil" w:eastAsia="Times New Roman" w:hAnsi="Stencil" w:cs="Arial"/>
          <w:lang w:eastAsia="ru-RU"/>
        </w:rPr>
        <w:t>: 43</w:t>
      </w:r>
      <w:r w:rsidRPr="001C1126">
        <w:rPr>
          <w:rFonts w:ascii="Arial" w:eastAsia="Times New Roman" w:hAnsi="Arial" w:cs="Arial"/>
          <w:lang w:eastAsia="ru-RU"/>
        </w:rPr>
        <w:t>х</w:t>
      </w:r>
      <w:r w:rsidRPr="001C1126">
        <w:rPr>
          <w:rFonts w:ascii="Stencil" w:eastAsia="Times New Roman" w:hAnsi="Stencil" w:cs="Arial"/>
          <w:lang w:eastAsia="ru-RU"/>
        </w:rPr>
        <w:t xml:space="preserve">20 </w:t>
      </w:r>
      <w:r w:rsidRPr="001C1126">
        <w:rPr>
          <w:rFonts w:ascii="Arial" w:eastAsia="Times New Roman" w:hAnsi="Arial" w:cs="Arial"/>
          <w:lang w:eastAsia="ru-RU"/>
        </w:rPr>
        <w:t>мм</w:t>
      </w:r>
      <w:r w:rsidRPr="001C1126">
        <w:rPr>
          <w:rFonts w:ascii="Stencil" w:eastAsia="Times New Roman" w:hAnsi="Stencil" w:cs="Arial"/>
          <w:lang w:eastAsia="ru-RU"/>
        </w:rPr>
        <w:t>.</w:t>
      </w:r>
    </w:p>
    <w:p w:rsidR="001C1126" w:rsidRPr="001C1126" w:rsidRDefault="001C1126" w:rsidP="001C1126">
      <w:pPr>
        <w:spacing w:before="24" w:after="48" w:line="240" w:lineRule="auto"/>
        <w:jc w:val="center"/>
        <w:rPr>
          <w:rFonts w:ascii="Stencil" w:eastAsia="Times New Roman" w:hAnsi="Stencil" w:cs="Arial"/>
          <w:lang w:eastAsia="ru-RU"/>
        </w:rPr>
      </w:pPr>
      <w:r w:rsidRPr="001C1126">
        <w:rPr>
          <w:rFonts w:ascii="Arial" w:eastAsia="Times New Roman" w:hAnsi="Arial" w:cs="Arial"/>
          <w:b/>
          <w:bCs/>
          <w:lang w:eastAsia="ru-RU"/>
        </w:rPr>
        <w:t>Краткое</w:t>
      </w:r>
      <w:r w:rsidRPr="001C112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1C1126">
        <w:rPr>
          <w:rFonts w:ascii="Arial" w:eastAsia="Times New Roman" w:hAnsi="Arial" w:cs="Arial"/>
          <w:b/>
          <w:bCs/>
          <w:lang w:eastAsia="ru-RU"/>
        </w:rPr>
        <w:t>описание</w:t>
      </w:r>
      <w:r w:rsidRPr="001C1126">
        <w:rPr>
          <w:rFonts w:ascii="Stencil" w:eastAsia="Times New Roman" w:hAnsi="Stencil" w:cs="Arial"/>
          <w:b/>
          <w:bCs/>
          <w:lang w:eastAsia="ru-RU"/>
        </w:rPr>
        <w:t>.</w:t>
      </w:r>
    </w:p>
    <w:p w:rsidR="001C1126" w:rsidRPr="001C1126" w:rsidRDefault="001C1126" w:rsidP="001C1126">
      <w:pPr>
        <w:spacing w:before="24" w:after="48" w:line="240" w:lineRule="auto"/>
        <w:jc w:val="both"/>
        <w:rPr>
          <w:rFonts w:ascii="Stencil" w:eastAsia="Times New Roman" w:hAnsi="Stencil" w:cs="Arial"/>
          <w:lang w:eastAsia="ru-RU"/>
        </w:rPr>
      </w:pPr>
      <w:r w:rsidRPr="001C1126">
        <w:rPr>
          <w:rFonts w:ascii="Arial" w:eastAsia="Times New Roman" w:hAnsi="Arial" w:cs="Arial"/>
          <w:lang w:eastAsia="ru-RU"/>
        </w:rPr>
        <w:t>Индикатор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состоит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из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трех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простейших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пороговых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элементов</w:t>
      </w:r>
      <w:r w:rsidRPr="001C1126">
        <w:rPr>
          <w:rFonts w:ascii="Stencil" w:eastAsia="Times New Roman" w:hAnsi="Stencil" w:cs="Arial"/>
          <w:lang w:eastAsia="ru-RU"/>
        </w:rPr>
        <w:t>:</w:t>
      </w:r>
    </w:p>
    <w:p w:rsidR="001C1126" w:rsidRPr="001C1126" w:rsidRDefault="001C1126" w:rsidP="001C1126">
      <w:pPr>
        <w:spacing w:before="24" w:after="48" w:line="240" w:lineRule="auto"/>
        <w:jc w:val="both"/>
        <w:rPr>
          <w:rFonts w:ascii="Stencil" w:eastAsia="Times New Roman" w:hAnsi="Stencil" w:cs="Arial"/>
          <w:lang w:eastAsia="ru-RU"/>
        </w:rPr>
      </w:pPr>
      <w:r w:rsidRPr="001C1126">
        <w:rPr>
          <w:rFonts w:ascii="Stencil" w:eastAsia="Times New Roman" w:hAnsi="Stencil" w:cs="Arial"/>
          <w:lang w:eastAsia="ru-RU"/>
        </w:rPr>
        <w:t>- VD1, VD2;   - VD3, VT1;   - VD5, VD6, VT2.</w:t>
      </w:r>
    </w:p>
    <w:p w:rsidR="001C1126" w:rsidRPr="001C1126" w:rsidRDefault="001C1126" w:rsidP="001C1126">
      <w:pPr>
        <w:spacing w:before="24" w:after="48" w:line="240" w:lineRule="auto"/>
        <w:jc w:val="both"/>
        <w:rPr>
          <w:rFonts w:ascii="Stencil" w:eastAsia="Times New Roman" w:hAnsi="Stencil" w:cs="Arial"/>
          <w:lang w:eastAsia="ru-RU"/>
        </w:rPr>
      </w:pPr>
      <w:r w:rsidRPr="001C1126">
        <w:rPr>
          <w:rFonts w:ascii="Arial" w:eastAsia="Times New Roman" w:hAnsi="Arial" w:cs="Arial"/>
          <w:lang w:eastAsia="ru-RU"/>
        </w:rPr>
        <w:t>Светодиоды</w:t>
      </w:r>
      <w:r w:rsidRPr="001C1126">
        <w:rPr>
          <w:rFonts w:ascii="Stencil" w:eastAsia="Times New Roman" w:hAnsi="Stencil" w:cs="Arial"/>
          <w:lang w:eastAsia="ru-RU"/>
        </w:rPr>
        <w:t xml:space="preserve"> VD1, VD4, VD5, </w:t>
      </w:r>
      <w:r w:rsidRPr="001C1126">
        <w:rPr>
          <w:rFonts w:ascii="Arial" w:eastAsia="Times New Roman" w:hAnsi="Arial" w:cs="Arial"/>
          <w:lang w:eastAsia="ru-RU"/>
        </w:rPr>
        <w:t>являются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индикаторами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показывают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уровень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напряжения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бортовой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сети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автомобиля</w:t>
      </w:r>
      <w:r w:rsidRPr="001C1126">
        <w:rPr>
          <w:rFonts w:ascii="Stencil" w:eastAsia="Times New Roman" w:hAnsi="Stencil" w:cs="Arial"/>
          <w:lang w:eastAsia="ru-RU"/>
        </w:rPr>
        <w:t xml:space="preserve">. </w:t>
      </w:r>
      <w:r w:rsidRPr="001C1126">
        <w:rPr>
          <w:rFonts w:ascii="Arial" w:eastAsia="Times New Roman" w:hAnsi="Arial" w:cs="Arial"/>
          <w:lang w:eastAsia="ru-RU"/>
        </w:rPr>
        <w:t>Резисторы</w:t>
      </w:r>
      <w:r w:rsidRPr="001C1126">
        <w:rPr>
          <w:rFonts w:ascii="Stencil" w:eastAsia="Times New Roman" w:hAnsi="Stencil" w:cs="Arial"/>
          <w:lang w:eastAsia="ru-RU"/>
        </w:rPr>
        <w:t xml:space="preserve"> R1, R2, R4 </w:t>
      </w:r>
      <w:r w:rsidRPr="001C1126">
        <w:rPr>
          <w:rFonts w:ascii="Arial" w:eastAsia="Times New Roman" w:hAnsi="Arial" w:cs="Arial"/>
          <w:lang w:eastAsia="ru-RU"/>
        </w:rPr>
        <w:t>ограничивают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ток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через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диоды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а</w:t>
      </w:r>
      <w:r w:rsidRPr="001C1126">
        <w:rPr>
          <w:rFonts w:ascii="Stencil" w:eastAsia="Times New Roman" w:hAnsi="Stencil" w:cs="Arial"/>
          <w:lang w:eastAsia="ru-RU"/>
        </w:rPr>
        <w:t xml:space="preserve"> R3, R5 </w:t>
      </w:r>
      <w:r w:rsidRPr="001C1126">
        <w:rPr>
          <w:rFonts w:ascii="Arial" w:eastAsia="Times New Roman" w:hAnsi="Arial" w:cs="Arial"/>
          <w:lang w:eastAsia="ru-RU"/>
        </w:rPr>
        <w:t>обеспечивают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необходимое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напряжение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смещения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на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базах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транзисторов</w:t>
      </w:r>
      <w:r w:rsidRPr="001C1126">
        <w:rPr>
          <w:rFonts w:ascii="Stencil" w:eastAsia="Times New Roman" w:hAnsi="Stencil" w:cs="Arial"/>
          <w:lang w:eastAsia="ru-RU"/>
        </w:rPr>
        <w:t xml:space="preserve"> V</w:t>
      </w:r>
      <w:r w:rsidRPr="001C1126">
        <w:rPr>
          <w:rFonts w:ascii="Arial" w:eastAsia="Times New Roman" w:hAnsi="Arial" w:cs="Arial"/>
          <w:lang w:eastAsia="ru-RU"/>
        </w:rPr>
        <w:t>Т</w:t>
      </w:r>
      <w:r w:rsidRPr="001C1126">
        <w:rPr>
          <w:rFonts w:ascii="Stencil" w:eastAsia="Times New Roman" w:hAnsi="Stencil" w:cs="Arial"/>
          <w:lang w:eastAsia="ru-RU"/>
        </w:rPr>
        <w:t xml:space="preserve">1 </w:t>
      </w:r>
      <w:r w:rsidRPr="001C1126">
        <w:rPr>
          <w:rFonts w:ascii="Arial" w:eastAsia="Times New Roman" w:hAnsi="Arial" w:cs="Arial"/>
          <w:lang w:eastAsia="ru-RU"/>
        </w:rPr>
        <w:t>и</w:t>
      </w:r>
      <w:r w:rsidRPr="001C1126">
        <w:rPr>
          <w:rFonts w:ascii="Stencil" w:eastAsia="Times New Roman" w:hAnsi="Stencil" w:cs="Arial"/>
          <w:lang w:eastAsia="ru-RU"/>
        </w:rPr>
        <w:t xml:space="preserve"> V</w:t>
      </w:r>
      <w:r w:rsidRPr="001C1126">
        <w:rPr>
          <w:rFonts w:ascii="Arial" w:eastAsia="Times New Roman" w:hAnsi="Arial" w:cs="Arial"/>
          <w:lang w:eastAsia="ru-RU"/>
        </w:rPr>
        <w:t>Т</w:t>
      </w:r>
      <w:r w:rsidRPr="001C1126">
        <w:rPr>
          <w:rFonts w:ascii="Stencil" w:eastAsia="Times New Roman" w:hAnsi="Stencil" w:cs="Arial"/>
          <w:lang w:eastAsia="ru-RU"/>
        </w:rPr>
        <w:t>2.</w:t>
      </w:r>
    </w:p>
    <w:p w:rsidR="001C1126" w:rsidRPr="001C1126" w:rsidRDefault="001C1126" w:rsidP="001C1126">
      <w:pPr>
        <w:spacing w:before="24" w:after="48" w:line="240" w:lineRule="auto"/>
        <w:jc w:val="center"/>
        <w:rPr>
          <w:rFonts w:ascii="Stencil" w:eastAsia="Times New Roman" w:hAnsi="Stencil" w:cs="Arial"/>
          <w:lang w:eastAsia="ru-RU"/>
        </w:rPr>
      </w:pPr>
      <w:r w:rsidRPr="001C1126">
        <w:rPr>
          <w:rFonts w:ascii="Arial" w:eastAsia="Times New Roman" w:hAnsi="Arial" w:cs="Arial"/>
          <w:b/>
          <w:bCs/>
          <w:lang w:eastAsia="ru-RU"/>
        </w:rPr>
        <w:t>Правильно</w:t>
      </w:r>
      <w:r w:rsidRPr="001C112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1C1126">
        <w:rPr>
          <w:rFonts w:ascii="Arial" w:eastAsia="Times New Roman" w:hAnsi="Arial" w:cs="Arial"/>
          <w:b/>
          <w:bCs/>
          <w:lang w:eastAsia="ru-RU"/>
        </w:rPr>
        <w:t>собранное</w:t>
      </w:r>
      <w:r w:rsidRPr="001C112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1C1126">
        <w:rPr>
          <w:rFonts w:ascii="Arial" w:eastAsia="Times New Roman" w:hAnsi="Arial" w:cs="Arial"/>
          <w:b/>
          <w:bCs/>
          <w:lang w:eastAsia="ru-RU"/>
        </w:rPr>
        <w:t>устройство</w:t>
      </w:r>
      <w:r w:rsidRPr="001C112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1C1126">
        <w:rPr>
          <w:rFonts w:ascii="Arial" w:eastAsia="Times New Roman" w:hAnsi="Arial" w:cs="Arial"/>
          <w:b/>
          <w:bCs/>
          <w:lang w:eastAsia="ru-RU"/>
        </w:rPr>
        <w:t>в</w:t>
      </w:r>
      <w:r w:rsidRPr="001C112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1C1126">
        <w:rPr>
          <w:rFonts w:ascii="Arial" w:eastAsia="Times New Roman" w:hAnsi="Arial" w:cs="Arial"/>
          <w:b/>
          <w:bCs/>
          <w:lang w:eastAsia="ru-RU"/>
        </w:rPr>
        <w:t>настройке</w:t>
      </w:r>
      <w:r w:rsidRPr="001C112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1C1126">
        <w:rPr>
          <w:rFonts w:ascii="Arial" w:eastAsia="Times New Roman" w:hAnsi="Arial" w:cs="Arial"/>
          <w:b/>
          <w:bCs/>
          <w:lang w:eastAsia="ru-RU"/>
        </w:rPr>
        <w:t>не</w:t>
      </w:r>
      <w:r w:rsidRPr="001C112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1C1126">
        <w:rPr>
          <w:rFonts w:ascii="Arial" w:eastAsia="Times New Roman" w:hAnsi="Arial" w:cs="Arial"/>
          <w:b/>
          <w:bCs/>
          <w:lang w:eastAsia="ru-RU"/>
        </w:rPr>
        <w:t>нуждается</w:t>
      </w:r>
      <w:r w:rsidRPr="001C1126">
        <w:rPr>
          <w:rFonts w:ascii="Stencil" w:eastAsia="Times New Roman" w:hAnsi="Stencil" w:cs="Arial"/>
          <w:b/>
          <w:bCs/>
          <w:lang w:eastAsia="ru-RU"/>
        </w:rPr>
        <w:t>.</w:t>
      </w:r>
    </w:p>
    <w:p w:rsidR="001C1126" w:rsidRPr="001C1126" w:rsidRDefault="001C1126" w:rsidP="001C1126">
      <w:pPr>
        <w:spacing w:before="24" w:after="48" w:line="240" w:lineRule="auto"/>
        <w:jc w:val="both"/>
        <w:rPr>
          <w:rFonts w:ascii="Stencil" w:eastAsia="Times New Roman" w:hAnsi="Stencil" w:cs="Arial"/>
          <w:lang w:eastAsia="ru-RU"/>
        </w:rPr>
      </w:pPr>
      <w:r w:rsidRPr="001C1126">
        <w:rPr>
          <w:rFonts w:ascii="Arial" w:eastAsia="Times New Roman" w:hAnsi="Arial" w:cs="Arial"/>
          <w:lang w:eastAsia="ru-RU"/>
        </w:rPr>
        <w:t>Вместо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резисторов</w:t>
      </w:r>
      <w:r w:rsidRPr="001C1126">
        <w:rPr>
          <w:rFonts w:ascii="Stencil" w:eastAsia="Times New Roman" w:hAnsi="Stencil" w:cs="Arial"/>
          <w:lang w:eastAsia="ru-RU"/>
        </w:rPr>
        <w:t xml:space="preserve"> R3, R5 </w:t>
      </w:r>
      <w:r w:rsidRPr="001C1126">
        <w:rPr>
          <w:rFonts w:ascii="Arial" w:eastAsia="Times New Roman" w:hAnsi="Arial" w:cs="Arial"/>
          <w:lang w:eastAsia="ru-RU"/>
        </w:rPr>
        <w:t>номиналом</w:t>
      </w:r>
      <w:r w:rsidRPr="001C1126">
        <w:rPr>
          <w:rFonts w:ascii="Stencil" w:eastAsia="Times New Roman" w:hAnsi="Stencil" w:cs="Arial"/>
          <w:lang w:eastAsia="ru-RU"/>
        </w:rPr>
        <w:t xml:space="preserve"> 10 </w:t>
      </w:r>
      <w:r w:rsidRPr="001C1126">
        <w:rPr>
          <w:rFonts w:ascii="Arial" w:eastAsia="Times New Roman" w:hAnsi="Arial" w:cs="Arial"/>
          <w:lang w:eastAsia="ru-RU"/>
        </w:rPr>
        <w:t>кОм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набор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может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комплектоваться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резисторами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номиналом</w:t>
      </w:r>
      <w:r w:rsidRPr="001C1126">
        <w:rPr>
          <w:rFonts w:ascii="Stencil" w:eastAsia="Times New Roman" w:hAnsi="Stencil" w:cs="Arial"/>
          <w:lang w:eastAsia="ru-RU"/>
        </w:rPr>
        <w:t xml:space="preserve"> 11 </w:t>
      </w:r>
      <w:r w:rsidRPr="001C1126">
        <w:rPr>
          <w:rFonts w:ascii="Arial" w:eastAsia="Times New Roman" w:hAnsi="Arial" w:cs="Arial"/>
          <w:lang w:eastAsia="ru-RU"/>
        </w:rPr>
        <w:t>кОм</w:t>
      </w:r>
      <w:r w:rsidRPr="001C1126">
        <w:rPr>
          <w:rFonts w:ascii="Stencil" w:eastAsia="Times New Roman" w:hAnsi="Stencil" w:cs="Arial"/>
          <w:lang w:eastAsia="ru-RU"/>
        </w:rPr>
        <w:t xml:space="preserve"> (</w:t>
      </w:r>
      <w:r w:rsidRPr="001C1126">
        <w:rPr>
          <w:rFonts w:ascii="Arial" w:eastAsia="Times New Roman" w:hAnsi="Arial" w:cs="Arial"/>
          <w:lang w:eastAsia="ru-RU"/>
        </w:rPr>
        <w:t>коричневый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коричневый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оранжевый</w:t>
      </w:r>
      <w:r w:rsidRPr="001C1126">
        <w:rPr>
          <w:rFonts w:ascii="Stencil" w:eastAsia="Times New Roman" w:hAnsi="Stencil" w:cs="Arial"/>
          <w:lang w:eastAsia="ru-RU"/>
        </w:rPr>
        <w:t xml:space="preserve">), </w:t>
      </w:r>
      <w:r w:rsidRPr="001C1126">
        <w:rPr>
          <w:rFonts w:ascii="Arial" w:eastAsia="Times New Roman" w:hAnsi="Arial" w:cs="Arial"/>
          <w:lang w:eastAsia="ru-RU"/>
        </w:rPr>
        <w:t>что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не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влияет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на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работоспособность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схемы</w:t>
      </w:r>
      <w:r w:rsidRPr="001C1126">
        <w:rPr>
          <w:rFonts w:ascii="Stencil" w:eastAsia="Times New Roman" w:hAnsi="Stencil" w:cs="Arial"/>
          <w:lang w:eastAsia="ru-RU"/>
        </w:rPr>
        <w:t>.</w:t>
      </w:r>
    </w:p>
    <w:p w:rsidR="001C1126" w:rsidRPr="001C1126" w:rsidRDefault="001C1126" w:rsidP="001C1126">
      <w:pPr>
        <w:spacing w:before="24" w:after="48" w:line="240" w:lineRule="auto"/>
        <w:jc w:val="both"/>
        <w:rPr>
          <w:rFonts w:ascii="Stencil" w:eastAsia="Times New Roman" w:hAnsi="Stencil" w:cs="Arial"/>
          <w:lang w:eastAsia="ru-RU"/>
        </w:rPr>
      </w:pPr>
    </w:p>
    <w:p w:rsidR="001C1126" w:rsidRPr="001C1126" w:rsidRDefault="001C1126" w:rsidP="001C1126">
      <w:pPr>
        <w:spacing w:before="24" w:after="48" w:line="240" w:lineRule="auto"/>
        <w:jc w:val="center"/>
        <w:rPr>
          <w:rFonts w:ascii="Stencil" w:eastAsia="Times New Roman" w:hAnsi="Stencil" w:cs="Arial"/>
          <w:lang w:eastAsia="ru-RU"/>
        </w:rPr>
      </w:pPr>
      <w:r w:rsidRPr="001C1126">
        <w:rPr>
          <w:rFonts w:ascii="Arial" w:eastAsia="Times New Roman" w:hAnsi="Arial" w:cs="Arial"/>
          <w:b/>
          <w:bCs/>
          <w:lang w:eastAsia="ru-RU"/>
        </w:rPr>
        <w:t>Порядок</w:t>
      </w:r>
      <w:r w:rsidRPr="001C112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1C1126">
        <w:rPr>
          <w:rFonts w:ascii="Arial" w:eastAsia="Times New Roman" w:hAnsi="Arial" w:cs="Arial"/>
          <w:b/>
          <w:bCs/>
          <w:lang w:eastAsia="ru-RU"/>
        </w:rPr>
        <w:t>работы</w:t>
      </w:r>
      <w:r w:rsidRPr="001C112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1C1126">
        <w:rPr>
          <w:rFonts w:ascii="Arial" w:eastAsia="Times New Roman" w:hAnsi="Arial" w:cs="Arial"/>
          <w:b/>
          <w:bCs/>
          <w:lang w:eastAsia="ru-RU"/>
        </w:rPr>
        <w:t>с</w:t>
      </w:r>
      <w:r w:rsidRPr="001C112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1C1126">
        <w:rPr>
          <w:rFonts w:ascii="Arial" w:eastAsia="Times New Roman" w:hAnsi="Arial" w:cs="Arial"/>
          <w:b/>
          <w:bCs/>
          <w:lang w:eastAsia="ru-RU"/>
        </w:rPr>
        <w:t>тестером</w:t>
      </w:r>
      <w:r w:rsidRPr="001C1126">
        <w:rPr>
          <w:rFonts w:ascii="Stencil" w:eastAsia="Times New Roman" w:hAnsi="Stencil" w:cs="Arial"/>
          <w:b/>
          <w:bCs/>
          <w:lang w:eastAsia="ru-RU"/>
        </w:rPr>
        <w:t>.</w:t>
      </w:r>
    </w:p>
    <w:p w:rsidR="001C1126" w:rsidRPr="001C1126" w:rsidRDefault="001C1126" w:rsidP="001C1126">
      <w:pPr>
        <w:spacing w:before="24" w:after="48" w:line="240" w:lineRule="auto"/>
        <w:jc w:val="both"/>
        <w:rPr>
          <w:rFonts w:ascii="Stencil" w:eastAsia="Times New Roman" w:hAnsi="Stencil" w:cs="Arial"/>
          <w:lang w:eastAsia="ru-RU"/>
        </w:rPr>
      </w:pPr>
      <w:r w:rsidRPr="001C1126">
        <w:rPr>
          <w:rFonts w:ascii="Stencil" w:eastAsia="Times New Roman" w:hAnsi="Stencil" w:cs="Arial"/>
          <w:lang w:eastAsia="ru-RU"/>
        </w:rPr>
        <w:t xml:space="preserve">1. </w:t>
      </w:r>
      <w:r w:rsidRPr="001C1126">
        <w:rPr>
          <w:rFonts w:ascii="Arial" w:eastAsia="Times New Roman" w:hAnsi="Arial" w:cs="Arial"/>
          <w:lang w:eastAsia="ru-RU"/>
        </w:rPr>
        <w:t>Подключите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устройство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к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бортовой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сети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автомобиля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соблюдая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полярность</w:t>
      </w:r>
      <w:r w:rsidRPr="001C1126">
        <w:rPr>
          <w:rFonts w:ascii="Stencil" w:eastAsia="Times New Roman" w:hAnsi="Stencil" w:cs="Arial"/>
          <w:lang w:eastAsia="ru-RU"/>
        </w:rPr>
        <w:t xml:space="preserve"> – </w:t>
      </w:r>
      <w:r w:rsidRPr="001C1126">
        <w:rPr>
          <w:rFonts w:ascii="Arial" w:eastAsia="Times New Roman" w:hAnsi="Arial" w:cs="Arial"/>
          <w:lang w:eastAsia="ru-RU"/>
        </w:rPr>
        <w:t>конт</w:t>
      </w:r>
      <w:r w:rsidRPr="001C1126">
        <w:rPr>
          <w:rFonts w:ascii="Stencil" w:eastAsia="Times New Roman" w:hAnsi="Stencil" w:cs="Arial"/>
          <w:lang w:eastAsia="ru-RU"/>
        </w:rPr>
        <w:t xml:space="preserve">.1 </w:t>
      </w:r>
      <w:r w:rsidRPr="001C1126">
        <w:rPr>
          <w:rFonts w:ascii="Arial" w:eastAsia="Times New Roman" w:hAnsi="Arial" w:cs="Arial"/>
          <w:lang w:eastAsia="ru-RU"/>
        </w:rPr>
        <w:t>печатной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платы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к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положительному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проводу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электропроводки</w:t>
      </w:r>
      <w:r w:rsidRPr="001C1126">
        <w:rPr>
          <w:rFonts w:ascii="Stencil" w:eastAsia="Times New Roman" w:hAnsi="Stencil" w:cs="Arial"/>
          <w:lang w:eastAsia="ru-RU"/>
        </w:rPr>
        <w:t xml:space="preserve"> (</w:t>
      </w:r>
      <w:r w:rsidRPr="001C1126">
        <w:rPr>
          <w:rFonts w:ascii="Arial" w:eastAsia="Times New Roman" w:hAnsi="Arial" w:cs="Arial"/>
          <w:lang w:eastAsia="ru-RU"/>
        </w:rPr>
        <w:t>красный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провод</w:t>
      </w:r>
      <w:r w:rsidRPr="001C1126">
        <w:rPr>
          <w:rFonts w:ascii="Stencil" w:eastAsia="Times New Roman" w:hAnsi="Stencil" w:cs="Arial"/>
          <w:lang w:eastAsia="ru-RU"/>
        </w:rPr>
        <w:t xml:space="preserve">), </w:t>
      </w:r>
      <w:r w:rsidRPr="001C1126">
        <w:rPr>
          <w:rFonts w:ascii="Arial" w:eastAsia="Times New Roman" w:hAnsi="Arial" w:cs="Arial"/>
          <w:lang w:eastAsia="ru-RU"/>
        </w:rPr>
        <w:t>конт</w:t>
      </w:r>
      <w:r w:rsidRPr="001C1126">
        <w:rPr>
          <w:rFonts w:ascii="Stencil" w:eastAsia="Times New Roman" w:hAnsi="Stencil" w:cs="Arial"/>
          <w:lang w:eastAsia="ru-RU"/>
        </w:rPr>
        <w:t>.2 (</w:t>
      </w:r>
      <w:r w:rsidRPr="001C1126">
        <w:rPr>
          <w:rFonts w:ascii="Arial" w:eastAsia="Times New Roman" w:hAnsi="Arial" w:cs="Arial"/>
          <w:lang w:eastAsia="ru-RU"/>
        </w:rPr>
        <w:t>черный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провод</w:t>
      </w:r>
      <w:r w:rsidRPr="001C1126">
        <w:rPr>
          <w:rFonts w:ascii="Stencil" w:eastAsia="Times New Roman" w:hAnsi="Stencil" w:cs="Arial"/>
          <w:lang w:eastAsia="ru-RU"/>
        </w:rPr>
        <w:t xml:space="preserve">) – </w:t>
      </w:r>
      <w:r w:rsidRPr="001C1126">
        <w:rPr>
          <w:rFonts w:ascii="Arial" w:eastAsia="Times New Roman" w:hAnsi="Arial" w:cs="Arial"/>
          <w:lang w:eastAsia="ru-RU"/>
        </w:rPr>
        <w:t>к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корпусу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автомобиля</w:t>
      </w:r>
      <w:r w:rsidRPr="001C1126">
        <w:rPr>
          <w:rFonts w:ascii="Stencil" w:eastAsia="Times New Roman" w:hAnsi="Stencil" w:cs="Arial"/>
          <w:lang w:eastAsia="ru-RU"/>
        </w:rPr>
        <w:t>.</w:t>
      </w:r>
    </w:p>
    <w:p w:rsidR="001C1126" w:rsidRPr="001C1126" w:rsidRDefault="001C1126" w:rsidP="001C1126">
      <w:pPr>
        <w:spacing w:before="24" w:after="48" w:line="240" w:lineRule="auto"/>
        <w:jc w:val="both"/>
        <w:rPr>
          <w:rFonts w:ascii="Stencil" w:eastAsia="Times New Roman" w:hAnsi="Stencil" w:cs="Arial"/>
          <w:lang w:eastAsia="ru-RU"/>
        </w:rPr>
      </w:pPr>
      <w:r w:rsidRPr="001C1126">
        <w:rPr>
          <w:rFonts w:ascii="Stencil" w:eastAsia="Times New Roman" w:hAnsi="Stencil" w:cs="Arial"/>
          <w:lang w:eastAsia="ru-RU"/>
        </w:rPr>
        <w:t xml:space="preserve">2. </w:t>
      </w:r>
      <w:r w:rsidRPr="001C1126">
        <w:rPr>
          <w:rFonts w:ascii="Arial" w:eastAsia="Times New Roman" w:hAnsi="Arial" w:cs="Arial"/>
          <w:lang w:eastAsia="ru-RU"/>
        </w:rPr>
        <w:t>В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соответствии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показаниями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индикаторов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определите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состояние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аккумулятора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работоспособность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генератора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реле</w:t>
      </w:r>
      <w:r w:rsidRPr="001C1126">
        <w:rPr>
          <w:rFonts w:ascii="Stencil" w:eastAsia="Times New Roman" w:hAnsi="Stencil" w:cs="Arial"/>
          <w:lang w:eastAsia="ru-RU"/>
        </w:rPr>
        <w:t>-</w:t>
      </w:r>
      <w:r w:rsidRPr="001C1126">
        <w:rPr>
          <w:rFonts w:ascii="Arial" w:eastAsia="Times New Roman" w:hAnsi="Arial" w:cs="Arial"/>
          <w:lang w:eastAsia="ru-RU"/>
        </w:rPr>
        <w:t>регулятора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автомобиля</w:t>
      </w:r>
      <w:r w:rsidRPr="001C1126">
        <w:rPr>
          <w:rFonts w:ascii="Stencil" w:eastAsia="Times New Roman" w:hAnsi="Stencil" w:cs="Arial"/>
          <w:lang w:eastAsia="ru-RU"/>
        </w:rPr>
        <w:t>.</w:t>
      </w:r>
    </w:p>
    <w:p w:rsidR="001C1126" w:rsidRPr="001C1126" w:rsidRDefault="001C1126" w:rsidP="001C1126">
      <w:pPr>
        <w:spacing w:before="24" w:after="48" w:line="240" w:lineRule="auto"/>
        <w:jc w:val="center"/>
        <w:rPr>
          <w:rFonts w:ascii="Stencil" w:eastAsia="Times New Roman" w:hAnsi="Stencil" w:cs="Arial"/>
          <w:lang w:eastAsia="ru-RU"/>
        </w:rPr>
      </w:pPr>
      <w:r w:rsidRPr="001C1126">
        <w:rPr>
          <w:rFonts w:ascii="Arial" w:eastAsia="Times New Roman" w:hAnsi="Arial" w:cs="Arial"/>
          <w:b/>
          <w:bCs/>
          <w:lang w:eastAsia="ru-RU"/>
        </w:rPr>
        <w:t>Дополнительные</w:t>
      </w:r>
      <w:r w:rsidRPr="001C112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1C1126">
        <w:rPr>
          <w:rFonts w:ascii="Arial" w:eastAsia="Times New Roman" w:hAnsi="Arial" w:cs="Arial"/>
          <w:b/>
          <w:bCs/>
          <w:lang w:eastAsia="ru-RU"/>
        </w:rPr>
        <w:t>рекомендации</w:t>
      </w:r>
      <w:r w:rsidRPr="001C1126">
        <w:rPr>
          <w:rFonts w:ascii="Stencil" w:eastAsia="Times New Roman" w:hAnsi="Stencil" w:cs="Arial"/>
          <w:b/>
          <w:bCs/>
          <w:lang w:eastAsia="ru-RU"/>
        </w:rPr>
        <w:t>.</w:t>
      </w:r>
    </w:p>
    <w:p w:rsidR="001C1126" w:rsidRPr="001C1126" w:rsidRDefault="001C1126" w:rsidP="001C1126">
      <w:pPr>
        <w:spacing w:before="24" w:after="48" w:line="240" w:lineRule="auto"/>
        <w:jc w:val="both"/>
        <w:rPr>
          <w:rFonts w:ascii="Stencil" w:eastAsia="Times New Roman" w:hAnsi="Stencil" w:cs="Arial"/>
          <w:lang w:eastAsia="ru-RU"/>
        </w:rPr>
      </w:pPr>
      <w:proofErr w:type="gramStart"/>
      <w:r w:rsidRPr="001C1126">
        <w:rPr>
          <w:rFonts w:ascii="Arial" w:eastAsia="Times New Roman" w:hAnsi="Arial" w:cs="Arial"/>
          <w:lang w:eastAsia="ru-RU"/>
        </w:rPr>
        <w:t>Устройство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желательно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поместить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в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небольшой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корпус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подходящего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размера</w:t>
      </w:r>
      <w:r w:rsidRPr="001C1126">
        <w:rPr>
          <w:rFonts w:ascii="Stencil" w:eastAsia="Times New Roman" w:hAnsi="Stencil" w:cs="Arial"/>
          <w:lang w:eastAsia="ru-RU"/>
        </w:rPr>
        <w:t xml:space="preserve"> (</w:t>
      </w:r>
      <w:r w:rsidRPr="001C1126">
        <w:rPr>
          <w:rFonts w:ascii="Arial" w:eastAsia="Times New Roman" w:hAnsi="Arial" w:cs="Arial"/>
          <w:lang w:eastAsia="ru-RU"/>
        </w:rPr>
        <w:t>для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этой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цели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хорошо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подойдет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корпус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от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старого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использованного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маркера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в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котором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можно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закрепить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положительный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щуп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тестера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установить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печатную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плату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предусмотрев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отверстие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для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светодиодов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второго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вывода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для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удобства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его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можно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снабдить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зажимом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типа</w:t>
      </w:r>
      <w:r w:rsidRPr="001C1126">
        <w:rPr>
          <w:rFonts w:ascii="Stencil" w:eastAsia="Times New Roman" w:hAnsi="Stencil" w:cs="Arial"/>
          <w:lang w:eastAsia="ru-RU"/>
        </w:rPr>
        <w:t xml:space="preserve"> «</w:t>
      </w:r>
      <w:r w:rsidRPr="001C1126">
        <w:rPr>
          <w:rFonts w:ascii="Arial" w:eastAsia="Times New Roman" w:hAnsi="Arial" w:cs="Arial"/>
          <w:lang w:eastAsia="ru-RU"/>
        </w:rPr>
        <w:t>крокодил</w:t>
      </w:r>
      <w:r w:rsidRPr="001C1126">
        <w:rPr>
          <w:rFonts w:ascii="Stencil" w:eastAsia="Times New Roman" w:hAnsi="Stencil" w:cs="Arial"/>
          <w:lang w:eastAsia="ru-RU"/>
        </w:rPr>
        <w:t>».</w:t>
      </w:r>
      <w:proofErr w:type="gramEnd"/>
    </w:p>
    <w:p w:rsidR="001C1126" w:rsidRDefault="001C1126" w:rsidP="001C1126">
      <w:pPr>
        <w:spacing w:before="24" w:after="48" w:line="240" w:lineRule="auto"/>
        <w:jc w:val="both"/>
        <w:rPr>
          <w:rFonts w:eastAsia="Times New Roman" w:cs="Arial"/>
          <w:lang w:eastAsia="ru-RU"/>
        </w:rPr>
      </w:pPr>
      <w:r w:rsidRPr="001C1126">
        <w:rPr>
          <w:rFonts w:ascii="Arial" w:eastAsia="Times New Roman" w:hAnsi="Arial" w:cs="Arial"/>
          <w:lang w:eastAsia="ru-RU"/>
        </w:rPr>
        <w:t>Соедините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отрицательный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вывод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тестера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корпусом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автомобиля</w:t>
      </w:r>
      <w:r w:rsidRPr="001C1126">
        <w:rPr>
          <w:rFonts w:ascii="Stencil" w:eastAsia="Times New Roman" w:hAnsi="Stencil" w:cs="Arial"/>
          <w:lang w:eastAsia="ru-RU"/>
        </w:rPr>
        <w:t xml:space="preserve">. </w:t>
      </w:r>
      <w:r w:rsidRPr="001C1126">
        <w:rPr>
          <w:rFonts w:ascii="Arial" w:eastAsia="Times New Roman" w:hAnsi="Arial" w:cs="Arial"/>
          <w:lang w:eastAsia="ru-RU"/>
        </w:rPr>
        <w:t>Включение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одного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из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светодиодов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при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касании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положительным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щупом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соответствует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наличию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положительного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напряжения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в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проверяемой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электрической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цепи</w:t>
      </w:r>
      <w:r w:rsidRPr="001C1126">
        <w:rPr>
          <w:rFonts w:ascii="Stencil" w:eastAsia="Times New Roman" w:hAnsi="Stencil" w:cs="Arial"/>
          <w:lang w:eastAsia="ru-RU"/>
        </w:rPr>
        <w:t>.</w:t>
      </w:r>
    </w:p>
    <w:p w:rsidR="001C1126" w:rsidRPr="001C1126" w:rsidRDefault="001C1126" w:rsidP="001C1126">
      <w:pPr>
        <w:spacing w:before="24" w:after="48" w:line="240" w:lineRule="auto"/>
        <w:jc w:val="both"/>
        <w:rPr>
          <w:rFonts w:eastAsia="Times New Roman" w:cs="Arial"/>
          <w:lang w:eastAsia="ru-RU"/>
        </w:rPr>
      </w:pPr>
    </w:p>
    <w:p w:rsidR="001C1126" w:rsidRPr="001C1126" w:rsidRDefault="001C1126" w:rsidP="001C1126">
      <w:pPr>
        <w:spacing w:before="24" w:after="48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C1126">
        <w:rPr>
          <w:rFonts w:ascii="Arial" w:eastAsia="Times New Roman" w:hAnsi="Arial" w:cs="Arial"/>
          <w:lang w:eastAsia="ru-RU"/>
        </w:rPr>
        <w:t>Примечание</w:t>
      </w:r>
      <w:r w:rsidRPr="001C1126">
        <w:rPr>
          <w:rFonts w:ascii="Stencil" w:eastAsia="Times New Roman" w:hAnsi="Stencil" w:cs="Arial"/>
          <w:lang w:eastAsia="ru-RU"/>
        </w:rPr>
        <w:t xml:space="preserve">: </w:t>
      </w:r>
      <w:r w:rsidRPr="001C1126">
        <w:rPr>
          <w:rFonts w:ascii="Arial" w:eastAsia="Times New Roman" w:hAnsi="Arial" w:cs="Arial"/>
          <w:lang w:eastAsia="ru-RU"/>
        </w:rPr>
        <w:t>Следует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обратить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внимание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на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то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что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иногда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проверяемые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цепи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могут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иметь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внутреннее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сопротивление</w:t>
      </w:r>
      <w:r w:rsidRPr="001C1126">
        <w:rPr>
          <w:rFonts w:ascii="Stencil" w:eastAsia="Times New Roman" w:hAnsi="Stencil" w:cs="Arial"/>
          <w:lang w:eastAsia="ru-RU"/>
        </w:rPr>
        <w:t xml:space="preserve"> (</w:t>
      </w:r>
      <w:r w:rsidRPr="001C1126">
        <w:rPr>
          <w:rFonts w:ascii="Arial" w:eastAsia="Times New Roman" w:hAnsi="Arial" w:cs="Arial"/>
          <w:lang w:eastAsia="ru-RU"/>
        </w:rPr>
        <w:t>обмотки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реле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лампы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переходные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сопротивления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в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соединениях</w:t>
      </w:r>
      <w:r w:rsidRPr="001C1126">
        <w:rPr>
          <w:rFonts w:ascii="Stencil" w:eastAsia="Times New Roman" w:hAnsi="Stencil" w:cs="Arial"/>
          <w:lang w:eastAsia="ru-RU"/>
        </w:rPr>
        <w:t xml:space="preserve">). </w:t>
      </w:r>
      <w:r w:rsidRPr="001C1126">
        <w:rPr>
          <w:rFonts w:ascii="Arial" w:eastAsia="Times New Roman" w:hAnsi="Arial" w:cs="Arial"/>
          <w:lang w:eastAsia="ru-RU"/>
        </w:rPr>
        <w:t>В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этом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случае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по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яркости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свечения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светодиодов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можно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судить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как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об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их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величине</w:t>
      </w:r>
      <w:r w:rsidRPr="001C1126">
        <w:rPr>
          <w:rFonts w:ascii="Stencil" w:eastAsia="Times New Roman" w:hAnsi="Stencil" w:cs="Arial"/>
          <w:lang w:eastAsia="ru-RU"/>
        </w:rPr>
        <w:t xml:space="preserve">, </w:t>
      </w:r>
      <w:r w:rsidRPr="001C1126">
        <w:rPr>
          <w:rFonts w:ascii="Arial" w:eastAsia="Times New Roman" w:hAnsi="Arial" w:cs="Arial"/>
          <w:lang w:eastAsia="ru-RU"/>
        </w:rPr>
        <w:t>так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об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исправности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элементов</w:t>
      </w:r>
      <w:r w:rsidRPr="001C1126">
        <w:rPr>
          <w:rFonts w:ascii="Stencil" w:eastAsia="Times New Roman" w:hAnsi="Stencil" w:cs="Arial"/>
          <w:lang w:eastAsia="ru-RU"/>
        </w:rPr>
        <w:t xml:space="preserve"> </w:t>
      </w:r>
      <w:r w:rsidRPr="001C1126">
        <w:rPr>
          <w:rFonts w:ascii="Arial" w:eastAsia="Times New Roman" w:hAnsi="Arial" w:cs="Arial"/>
          <w:lang w:eastAsia="ru-RU"/>
        </w:rPr>
        <w:t>оборудования</w:t>
      </w:r>
      <w:r w:rsidRPr="001C1126">
        <w:rPr>
          <w:rFonts w:ascii="Stencil" w:eastAsia="Times New Roman" w:hAnsi="Stencil" w:cs="Arial"/>
          <w:color w:val="666666"/>
          <w:lang w:eastAsia="ru-RU"/>
        </w:rPr>
        <w:t>.</w:t>
      </w:r>
    </w:p>
    <w:p w:rsidR="007F5B81" w:rsidRPr="001C1126" w:rsidRDefault="001C1126" w:rsidP="001C1126">
      <w:pPr>
        <w:spacing w:before="24" w:after="48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>
        <w:rPr>
          <w:rFonts w:ascii="Arial" w:hAnsi="Arial" w:cs="Arial"/>
          <w:noProof/>
          <w:sz w:val="16"/>
          <w:szCs w:val="16"/>
          <w:lang w:eastAsia="ru-RU"/>
        </w:rPr>
        <w:drawing>
          <wp:inline distT="0" distB="0" distL="0" distR="0">
            <wp:extent cx="3810000" cy="3162300"/>
            <wp:effectExtent l="19050" t="0" r="0" b="0"/>
            <wp:docPr id="4" name="Рисунок 6" descr="NM8021 - Индикатор уровня заряда аккумуляторной батареи DC-12 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M8021 - Индикатор уровня заряда аккумуляторной батареи DC-12 В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ru-RU"/>
        </w:rPr>
        <w:drawing>
          <wp:inline distT="0" distB="0" distL="0" distR="0">
            <wp:extent cx="2105025" cy="1943100"/>
            <wp:effectExtent l="0" t="0" r="0" b="0"/>
            <wp:docPr id="5" name="Рисунок 3" descr="NM8021 - Индикатор уровня заряда аккумуляторной батареи DC-12 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M8021 - Индикатор уровня заряда аккумуляторной батареи DC-12 В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5B81" w:rsidRPr="001C1126" w:rsidSect="001C1126">
      <w:pgSz w:w="11906" w:h="16838"/>
      <w:pgMar w:top="227" w:right="284" w:bottom="22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1126"/>
    <w:rsid w:val="001C1126"/>
    <w:rsid w:val="007F5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126"/>
    <w:rPr>
      <w:strike w:val="0"/>
      <w:dstrike w:val="0"/>
      <w:color w:val="330033"/>
      <w:u w:val="none"/>
      <w:effect w:val="none"/>
    </w:rPr>
  </w:style>
  <w:style w:type="paragraph" w:customStyle="1" w:styleId="norm">
    <w:name w:val="norm"/>
    <w:basedOn w:val="a"/>
    <w:rsid w:val="001C1126"/>
    <w:pPr>
      <w:spacing w:before="24" w:after="48" w:line="240" w:lineRule="auto"/>
      <w:jc w:val="both"/>
    </w:pPr>
    <w:rPr>
      <w:rFonts w:ascii="Arial" w:eastAsia="Times New Roman" w:hAnsi="Arial" w:cs="Arial"/>
      <w:color w:val="666666"/>
      <w:sz w:val="20"/>
      <w:szCs w:val="20"/>
      <w:lang w:eastAsia="ru-RU"/>
    </w:rPr>
  </w:style>
  <w:style w:type="paragraph" w:customStyle="1" w:styleId="sethead">
    <w:name w:val="sethead"/>
    <w:basedOn w:val="a"/>
    <w:rsid w:val="001C1126"/>
    <w:pPr>
      <w:spacing w:before="24" w:after="48" w:line="240" w:lineRule="auto"/>
      <w:jc w:val="center"/>
    </w:pPr>
    <w:rPr>
      <w:rFonts w:ascii="Arial" w:eastAsia="Times New Roman" w:hAnsi="Arial" w:cs="Arial"/>
      <w:color w:val="666666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1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6CDCE-79DC-49E3-8D6B-6BD0CC78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2008-01-27T23:20:00Z</dcterms:created>
  <dcterms:modified xsi:type="dcterms:W3CDTF">2008-01-27T23:27:00Z</dcterms:modified>
</cp:coreProperties>
</file>